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00" w:lineRule="exact"/>
        <w:jc w:val="center"/>
        <w:rPr>
          <w:rFonts w:hint="eastAsia" w:ascii="宋体" w:hAnsi="Times New Roman" w:eastAsia="宋体" w:cs="宋体"/>
          <w:b/>
          <w:kern w:val="0"/>
          <w:sz w:val="32"/>
          <w:szCs w:val="32"/>
        </w:rPr>
      </w:pPr>
      <w:r>
        <w:rPr>
          <w:rFonts w:hint="eastAsia" w:ascii="宋体" w:hAnsi="Times New Roman" w:eastAsia="宋体" w:cs="宋体"/>
          <w:b/>
          <w:kern w:val="0"/>
          <w:sz w:val="32"/>
          <w:szCs w:val="32"/>
        </w:rPr>
        <w:t>湖南博云新材料股份有限公司</w:t>
      </w:r>
    </w:p>
    <w:p>
      <w:pPr>
        <w:autoSpaceDE w:val="0"/>
        <w:autoSpaceDN w:val="0"/>
        <w:adjustRightInd w:val="0"/>
        <w:spacing w:line="500" w:lineRule="exact"/>
        <w:jc w:val="center"/>
        <w:rPr>
          <w:rFonts w:hint="eastAsia" w:ascii="宋体" w:hAnsi="Times New Roman" w:eastAsia="宋体" w:cs="宋体"/>
          <w:b/>
          <w:kern w:val="0"/>
          <w:sz w:val="32"/>
          <w:szCs w:val="32"/>
          <w:lang w:eastAsia="zh-CN"/>
        </w:rPr>
      </w:pPr>
      <w:r>
        <w:rPr>
          <w:rFonts w:hint="eastAsia" w:ascii="宋体" w:hAnsi="Times New Roman" w:eastAsia="宋体" w:cs="宋体"/>
          <w:b/>
          <w:kern w:val="0"/>
          <w:sz w:val="32"/>
          <w:szCs w:val="32"/>
          <w:lang w:eastAsia="zh-CN"/>
        </w:rPr>
        <w:t>累积投票实施细则</w:t>
      </w:r>
    </w:p>
    <w:p>
      <w:pPr>
        <w:keepNext w:val="0"/>
        <w:keepLines w:val="0"/>
        <w:pageBreakBefore w:val="0"/>
        <w:widowControl w:val="0"/>
        <w:kinsoku/>
        <w:wordWrap/>
        <w:overflowPunct/>
        <w:topLinePunct w:val="0"/>
        <w:autoSpaceDE/>
        <w:autoSpaceDN/>
        <w:bidi w:val="0"/>
        <w:adjustRightInd/>
        <w:snapToGrid/>
        <w:spacing w:before="313" w:beforeLines="100" w:after="157" w:afterLines="50" w:line="460" w:lineRule="exact"/>
        <w:jc w:val="center"/>
        <w:textAlignment w:val="auto"/>
        <w:rPr>
          <w:rFonts w:hint="eastAsia"/>
          <w:b/>
          <w:bCs/>
          <w:kern w:val="0"/>
          <w:sz w:val="24"/>
          <w:szCs w:val="22"/>
        </w:rPr>
      </w:pPr>
      <w:r>
        <w:rPr>
          <w:rFonts w:hint="eastAsia"/>
          <w:b/>
          <w:bCs/>
          <w:kern w:val="0"/>
          <w:sz w:val="24"/>
          <w:szCs w:val="22"/>
        </w:rPr>
        <w:t>第一章 总 则</w:t>
      </w:r>
    </w:p>
    <w:p>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color w:val="000000"/>
          <w:kern w:val="0"/>
          <w:sz w:val="24"/>
          <w:szCs w:val="24"/>
          <w:lang w:val="en-US" w:eastAsia="zh-CN" w:bidi="ar"/>
        </w:rPr>
      </w:pPr>
      <w:r>
        <w:rPr>
          <w:rFonts w:hint="eastAsia" w:ascii="宋体" w:cs="宋体"/>
          <w:b/>
          <w:bCs/>
          <w:kern w:val="0"/>
          <w:sz w:val="24"/>
        </w:rPr>
        <w:t>第一条</w:t>
      </w:r>
      <w:r>
        <w:rPr>
          <w:rFonts w:hint="eastAsia" w:ascii="宋体" w:cs="宋体"/>
          <w:b/>
          <w:bCs/>
          <w:kern w:val="0"/>
          <w:sz w:val="24"/>
          <w:lang w:val="en-US" w:eastAsia="zh-CN"/>
        </w:rPr>
        <w:t xml:space="preserve">  </w:t>
      </w:r>
      <w:r>
        <w:rPr>
          <w:rFonts w:hint="eastAsia" w:ascii="宋体" w:hAnsi="宋体" w:eastAsia="宋体" w:cs="宋体"/>
          <w:color w:val="000000"/>
          <w:kern w:val="0"/>
          <w:sz w:val="24"/>
          <w:szCs w:val="24"/>
          <w:lang w:val="en-US" w:eastAsia="zh-CN" w:bidi="ar"/>
        </w:rPr>
        <w:t>为进一步完善</w:t>
      </w:r>
      <w:r>
        <w:rPr>
          <w:rFonts w:hint="eastAsia" w:ascii="宋体" w:cs="宋体"/>
          <w:kern w:val="0"/>
          <w:sz w:val="24"/>
        </w:rPr>
        <w:t>湖南博云新材料股份有限公司（以下简称“公司”）法人治理结构，规范公司董事的选举，切实保证所有股东充分行使选择董事的权利，维护中小股东利益，根据《中华人民共和国公司法》《中华人民共和国证券法》</w:t>
      </w:r>
      <w:r>
        <w:rPr>
          <w:rFonts w:hint="eastAsia" w:ascii="宋体" w:cs="宋体"/>
          <w:kern w:val="0"/>
          <w:sz w:val="24"/>
          <w:lang w:val="en-US" w:eastAsia="zh-CN"/>
        </w:rPr>
        <w:t>《深圳证券交易所股票上市规则》（以下简称“《股票上市规则》”）</w:t>
      </w:r>
      <w:r>
        <w:rPr>
          <w:rFonts w:hint="eastAsia" w:ascii="宋体" w:hAnsi="宋体" w:eastAsia="宋体" w:cs="宋体"/>
          <w:color w:val="000000"/>
          <w:kern w:val="0"/>
          <w:sz w:val="24"/>
          <w:szCs w:val="24"/>
          <w:lang w:val="en-US" w:eastAsia="zh-CN" w:bidi="ar"/>
        </w:rPr>
        <w:t xml:space="preserve">等相关法律、行政法规、部门规章及《公司章程》的规定，结合公司实际情况，制定本实施细则。 </w:t>
      </w:r>
    </w:p>
    <w:p>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第二条</w:t>
      </w:r>
      <w:r>
        <w:rPr>
          <w:rFonts w:hint="eastAsia" w:ascii="宋体" w:hAnsi="宋体" w:eastAsia="宋体" w:cs="宋体"/>
          <w:color w:val="000000"/>
          <w:kern w:val="0"/>
          <w:sz w:val="24"/>
          <w:szCs w:val="24"/>
          <w:lang w:val="en-US" w:eastAsia="zh-CN" w:bidi="ar"/>
        </w:rPr>
        <w:t xml:space="preserve">  本细则所指累积投票制，是指股东会选举两名及两名以上董事时，出席股东会的股东所拥有的选票数等于其持有的有表决权股份数乘以应选董事人数之积，出席会议股东可以将其拥有的选票全部投向一位董事候选人，也可以将其拥有的选票分散投向多位董事候选人，按得票数多少依次决定董事人选。</w:t>
      </w:r>
    </w:p>
    <w:p>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第三条</w:t>
      </w:r>
      <w:r>
        <w:rPr>
          <w:rFonts w:hint="eastAsia" w:ascii="宋体" w:hAnsi="宋体" w:eastAsia="宋体" w:cs="宋体"/>
          <w:color w:val="000000"/>
          <w:kern w:val="0"/>
          <w:sz w:val="24"/>
          <w:szCs w:val="24"/>
          <w:lang w:val="en-US" w:eastAsia="zh-CN" w:bidi="ar"/>
        </w:rPr>
        <w:t xml:space="preserve">  本细则用于股东会选举或变更两名以上</w:t>
      </w:r>
      <w:r>
        <w:rPr>
          <w:rFonts w:hint="eastAsia" w:ascii="宋体" w:hAnsi="宋体" w:cs="宋体"/>
          <w:color w:val="000000"/>
          <w:kern w:val="0"/>
          <w:sz w:val="24"/>
          <w:szCs w:val="24"/>
          <w:lang w:val="en-US" w:eastAsia="zh-CN" w:bidi="ar"/>
        </w:rPr>
        <w:t>独立</w:t>
      </w:r>
      <w:r>
        <w:rPr>
          <w:rFonts w:hint="eastAsia" w:ascii="宋体" w:hAnsi="宋体" w:eastAsia="宋体" w:cs="宋体"/>
          <w:color w:val="000000"/>
          <w:kern w:val="0"/>
          <w:sz w:val="24"/>
          <w:szCs w:val="24"/>
          <w:lang w:val="en-US" w:eastAsia="zh-CN" w:bidi="ar"/>
        </w:rPr>
        <w:t>董事，或者公司单一股东及其一致行动人拥有权益的股份比例在 30%及以上的情形。</w:t>
      </w:r>
    </w:p>
    <w:p>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第四条</w:t>
      </w:r>
      <w:r>
        <w:rPr>
          <w:rFonts w:hint="eastAsia" w:ascii="宋体" w:hAnsi="宋体" w:eastAsia="宋体" w:cs="宋体"/>
          <w:color w:val="000000"/>
          <w:kern w:val="0"/>
          <w:sz w:val="24"/>
          <w:szCs w:val="24"/>
          <w:lang w:val="en-US" w:eastAsia="zh-CN" w:bidi="ar"/>
        </w:rPr>
        <w:t xml:space="preserve">  股东会仅选举一名独立董事、非独立董事时，采用直接投票制，不适用累积投票制。</w:t>
      </w:r>
    </w:p>
    <w:p>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第五条</w:t>
      </w:r>
      <w:r>
        <w:rPr>
          <w:rFonts w:hint="eastAsia" w:ascii="宋体" w:hAnsi="宋体" w:eastAsia="宋体" w:cs="宋体"/>
          <w:color w:val="000000"/>
          <w:kern w:val="0"/>
          <w:sz w:val="24"/>
          <w:szCs w:val="24"/>
          <w:lang w:val="en-US" w:eastAsia="zh-CN" w:bidi="ar"/>
        </w:rPr>
        <w:t xml:space="preserve">  本实施细则所称“董事”包括独立董事和非独立董事。由职工代表担任的董事由公司职工民主选举产生或更换，不适用于本实施细则的相关规定。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jc w:val="center"/>
        <w:textAlignment w:val="auto"/>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第二章   董事候选人的提名</w:t>
      </w:r>
    </w:p>
    <w:p>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 xml:space="preserve">第六条  </w:t>
      </w:r>
      <w:r>
        <w:rPr>
          <w:rFonts w:hint="eastAsia" w:ascii="宋体" w:hAnsi="宋体" w:eastAsia="宋体" w:cs="宋体"/>
          <w:b w:val="0"/>
          <w:bCs w:val="0"/>
          <w:color w:val="000000"/>
          <w:kern w:val="0"/>
          <w:sz w:val="24"/>
          <w:szCs w:val="24"/>
          <w:lang w:val="en-US" w:eastAsia="zh-CN" w:bidi="ar"/>
        </w:rPr>
        <w:t>董事会、连续180日以上单独持有或合并持有公司发行在外有表决权股份总数的3％以上的股东有权向公司提名非独立董事候选人。董事会、连续180日以上持有或合并持有公司发行在外有表决权股份总数的1％以上的股东有权向公司提名独立董事候选人。</w:t>
      </w:r>
    </w:p>
    <w:p>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eastAsia" w:ascii="宋体" w:hAnsi="宋体" w:cs="宋体"/>
          <w:sz w:val="24"/>
          <w:szCs w:val="24"/>
          <w:lang w:val="en-US" w:eastAsia="zh-CN"/>
        </w:rPr>
      </w:pPr>
      <w:r>
        <w:rPr>
          <w:rFonts w:hint="eastAsia" w:ascii="宋体" w:hAnsi="宋体" w:cs="宋体"/>
          <w:b/>
          <w:bCs/>
          <w:sz w:val="24"/>
          <w:szCs w:val="24"/>
          <w:lang w:eastAsia="zh-CN"/>
        </w:rPr>
        <w:t>第七条</w:t>
      </w:r>
      <w:r>
        <w:rPr>
          <w:rFonts w:hint="eastAsia" w:ascii="宋体" w:hAnsi="宋体" w:cs="宋体"/>
          <w:sz w:val="24"/>
          <w:szCs w:val="24"/>
          <w:lang w:val="en-US" w:eastAsia="zh-CN"/>
        </w:rPr>
        <w:t xml:space="preserve">  有权提名人在提名前应当征得被提名人的同意。董事候选人应在股东会召开之前作出书面承诺：同意接受提名，确认其被公司公开披露的资料真实、完整，并保证当选后切实履行董事职责。独立董事候选人还应当就其本人与公司之间不存在任何影响其独立客观判断的关系发表声明。</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482" w:firstLineChars="200"/>
        <w:textAlignment w:val="auto"/>
        <w:rPr>
          <w:rFonts w:ascii="宋体" w:hAnsi="宋体" w:eastAsia="宋体" w:cs="宋体"/>
          <w:sz w:val="24"/>
          <w:szCs w:val="24"/>
        </w:rPr>
      </w:pPr>
      <w:r>
        <w:rPr>
          <w:rFonts w:hint="eastAsia" w:ascii="宋体" w:hAnsi="宋体"/>
          <w:b/>
          <w:bCs/>
          <w:sz w:val="24"/>
          <w:lang w:eastAsia="zh-CN"/>
        </w:rPr>
        <w:t>第八条</w:t>
      </w:r>
      <w:r>
        <w:rPr>
          <w:rFonts w:hint="eastAsia" w:ascii="宋体" w:hAnsi="宋体"/>
          <w:b/>
          <w:bCs/>
          <w:sz w:val="24"/>
          <w:lang w:val="en-US" w:eastAsia="zh-CN"/>
        </w:rPr>
        <w:t xml:space="preserve"> </w:t>
      </w:r>
      <w:r>
        <w:rPr>
          <w:rFonts w:hint="eastAsia" w:ascii="宋体" w:hAnsi="宋体"/>
          <w:sz w:val="24"/>
          <w:lang w:val="en-US" w:eastAsia="zh-CN"/>
        </w:rPr>
        <w:t xml:space="preserve"> 董事</w:t>
      </w:r>
      <w:r>
        <w:rPr>
          <w:rFonts w:ascii="宋体" w:hAnsi="宋体" w:eastAsia="宋体" w:cs="宋体"/>
          <w:sz w:val="24"/>
          <w:szCs w:val="24"/>
        </w:rPr>
        <w:t>候选人应向公司董事会提交个人的详细资料，包括但不限于： 姓名、性别、年龄、国籍、教育背景、详细工作经历、全部兼职情况、与提名人 的关系，与公司或公司控股股东及实际控制人是否存在关联关系，持有的公司股 份数量，是否受过中国证监会及其他有关部门的处罚和证券交易所惩戒，是否存 在不适宜担任董事的情形等。</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482" w:firstLineChars="200"/>
        <w:textAlignment w:val="auto"/>
        <w:rPr>
          <w:rFonts w:hint="eastAsia" w:ascii="宋体" w:hAnsi="宋体" w:cs="宋体"/>
          <w:sz w:val="24"/>
          <w:szCs w:val="24"/>
          <w:lang w:val="en-US" w:eastAsia="zh-CN"/>
        </w:rPr>
      </w:pPr>
      <w:r>
        <w:rPr>
          <w:rFonts w:hint="eastAsia" w:ascii="宋体" w:hAnsi="宋体" w:cs="宋体"/>
          <w:b/>
          <w:bCs/>
          <w:sz w:val="24"/>
          <w:szCs w:val="24"/>
          <w:lang w:eastAsia="zh-CN"/>
        </w:rPr>
        <w:t>第九条</w:t>
      </w:r>
      <w:r>
        <w:rPr>
          <w:rFonts w:hint="eastAsia" w:ascii="宋体" w:hAnsi="宋体" w:cs="宋体"/>
          <w:sz w:val="24"/>
          <w:szCs w:val="24"/>
          <w:lang w:val="en-US" w:eastAsia="zh-CN"/>
        </w:rPr>
        <w:t xml:space="preserve">  公司董事会收到被提名人的资料后，应按《公司法》的规定,认真审核被提名人的任职资格，经审核符合任职资格的被提名人成为董事候选人。董事候选人可以多于《公司章程》规定的董事人数。</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60" w:lineRule="exact"/>
        <w:jc w:val="center"/>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第三章  累积投票制的投票原则</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第十条</w:t>
      </w:r>
      <w:r>
        <w:rPr>
          <w:rFonts w:hint="eastAsia" w:ascii="宋体" w:hAnsi="宋体" w:eastAsia="宋体" w:cs="宋体"/>
          <w:sz w:val="24"/>
          <w:szCs w:val="24"/>
          <w:lang w:val="en-US" w:eastAsia="zh-CN"/>
        </w:rPr>
        <w:t xml:space="preserve">  实行累积投票制选举公司董事时，为确保独立董事当选符合规定，公司独立董事和非独立董事的选举分开进行。</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第十一条</w:t>
      </w:r>
      <w:r>
        <w:rPr>
          <w:rFonts w:hint="eastAsia" w:ascii="宋体" w:hAnsi="宋体" w:eastAsia="宋体" w:cs="宋体"/>
          <w:sz w:val="24"/>
          <w:szCs w:val="24"/>
          <w:lang w:val="en-US" w:eastAsia="zh-CN"/>
        </w:rPr>
        <w:t xml:space="preserve">  股东会对董事候选人进行表决时，股东可以集中行使表决权，将其拥有的全部表决权集中投给某一位或某几位董事候选人；也可将其拥有的表决权分别投给全部董事候选人。</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第十二条</w:t>
      </w:r>
      <w:r>
        <w:rPr>
          <w:rFonts w:hint="eastAsia" w:ascii="宋体" w:hAnsi="宋体" w:eastAsia="宋体" w:cs="宋体"/>
          <w:sz w:val="24"/>
          <w:szCs w:val="24"/>
          <w:lang w:val="en-US" w:eastAsia="zh-CN"/>
        </w:rPr>
        <w:t xml:space="preserve">  选举独立董事时，出席会议的股东所拥有的投票表决权数等于其所持有的股份总数乘以该次股东会应选独立董事人数之积，该部分投票表决权只能投向该次股东会的独立董事候选人。</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选举非独立董事时，出席会议的股东所拥有的投票表决权数等于其所持有的股份总数乘以该次股东会应选非独立董事人数之积，该部分投票表决权只能投向该次股东会的非独立董事候选人。</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第十三条</w:t>
      </w:r>
      <w:r>
        <w:rPr>
          <w:rFonts w:hint="eastAsia" w:ascii="宋体" w:hAnsi="宋体" w:eastAsia="宋体" w:cs="宋体"/>
          <w:sz w:val="24"/>
          <w:szCs w:val="24"/>
          <w:lang w:val="en-US" w:eastAsia="zh-CN"/>
        </w:rPr>
        <w:t xml:space="preserve">  累积投票的投票方式如下：</w:t>
      </w:r>
    </w:p>
    <w:p>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b w:val="0"/>
          <w:bCs w:val="0"/>
          <w:sz w:val="24"/>
          <w:szCs w:val="24"/>
          <w:lang w:val="en-US" w:eastAsia="zh-CN"/>
        </w:rPr>
        <w:t xml:space="preserve">  （一）所有股东均有权按照自己的意愿（代理人应遵守委托人授权书指示），将累积表决票数分别或全部集中投向任一董事候选人，但所投的候选董事人数不能超过应选董事人数，股东所投的候选董事人数超过应选董事人数时，该股东所有选票视为弃权。</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股东对某一个或某几个董事候选人投向的表决票总数多于其拥有的全部表决票数时，该股东投票无效，视为放弃投票；股东对某一个或某几个董事候选人投向的表决票总数少于其拥有的全部表决票数时，该股东投票有效，差额部分视为放弃投票。</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60" w:lineRule="exact"/>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第四章  董事的当选原则</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482" w:firstLineChars="200"/>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第十四条</w:t>
      </w:r>
      <w:r>
        <w:rPr>
          <w:rFonts w:hint="eastAsia" w:ascii="宋体" w:hAnsi="宋体" w:eastAsia="宋体" w:cs="宋体"/>
          <w:sz w:val="24"/>
          <w:szCs w:val="24"/>
          <w:lang w:val="en-US" w:eastAsia="zh-CN"/>
        </w:rPr>
        <w:t xml:space="preserve">  </w:t>
      </w:r>
      <w:r>
        <w:rPr>
          <w:rFonts w:ascii="宋体" w:hAnsi="宋体" w:eastAsia="宋体" w:cs="宋体"/>
          <w:sz w:val="24"/>
          <w:szCs w:val="24"/>
        </w:rPr>
        <w:t>董事候选人以其得票总数由高到低排列，位次在本次应选董事 人数之前的董事候选人当选，但当选董事的得票总数应超过出席股东会的股东 所持有表决权股份总数（以未累积的股份数为准）的二分之一。</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第十五条</w:t>
      </w:r>
      <w:r>
        <w:rPr>
          <w:rFonts w:hint="eastAsia" w:ascii="宋体" w:hAnsi="宋体" w:eastAsia="宋体" w:cs="宋体"/>
          <w:sz w:val="24"/>
          <w:szCs w:val="24"/>
          <w:lang w:val="en-US" w:eastAsia="zh-CN"/>
        </w:rPr>
        <w:t xml:space="preserve">  股东会上当选的董事候选人数超过应选人数，则按得票数多少排序，取得票数较多者当选。</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第十六条</w:t>
      </w:r>
      <w:r>
        <w:rPr>
          <w:rFonts w:hint="eastAsia" w:ascii="宋体" w:hAnsi="宋体" w:eastAsia="宋体" w:cs="宋体"/>
          <w:sz w:val="24"/>
          <w:szCs w:val="24"/>
          <w:lang w:val="en-US" w:eastAsia="zh-CN"/>
        </w:rPr>
        <w:t xml:space="preserve">  股东会上若当选人数少于应选董事人数，但已当选董事人数达到公司章程规定的董事会成员人数三分之二时，则缺额董事在下次股东会上选举填补。</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若当选人数少于应选董事人数，且已当选董事人数不足公司章程规定的董事会成员人数三分之二时，则应对未当选董事候选人进行第二轮选举。</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若经第二轮选举后，董事会人数仍未达到公司章程规定的董事会成员人数三分之二时，则应在本次股东会结束后两个月内再次召开股东会对缺额董事进行选举。</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6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第五章  附则</w:t>
      </w:r>
    </w:p>
    <w:p>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default" w:ascii="宋体" w:hAnsi="宋体" w:cs="宋体"/>
          <w:b w:val="0"/>
          <w:bCs w:val="0"/>
          <w:color w:val="000000"/>
          <w:kern w:val="0"/>
          <w:sz w:val="24"/>
          <w:szCs w:val="24"/>
          <w:lang w:val="en-US" w:eastAsia="zh-CN" w:bidi="ar"/>
        </w:rPr>
      </w:pPr>
      <w:r>
        <w:rPr>
          <w:rFonts w:hint="eastAsia" w:ascii="宋体" w:hAnsi="宋体" w:cs="宋体"/>
          <w:b/>
          <w:bCs/>
          <w:color w:val="000000"/>
          <w:kern w:val="0"/>
          <w:sz w:val="24"/>
          <w:szCs w:val="24"/>
          <w:lang w:val="en-US" w:eastAsia="zh-CN" w:bidi="ar"/>
        </w:rPr>
        <w:t xml:space="preserve">第十七条  </w:t>
      </w:r>
      <w:r>
        <w:rPr>
          <w:rFonts w:hint="eastAsia" w:ascii="宋体" w:hAnsi="宋体" w:cs="宋体"/>
          <w:b w:val="0"/>
          <w:bCs w:val="0"/>
          <w:color w:val="000000"/>
          <w:kern w:val="0"/>
          <w:sz w:val="24"/>
          <w:szCs w:val="24"/>
          <w:lang w:val="en-US" w:eastAsia="zh-CN" w:bidi="ar"/>
        </w:rPr>
        <w:t>本细则未尽事宜，按有关法律、行政法规、中国证监会和深圳证券交易所的有关规定执行。</w:t>
      </w:r>
      <w:bookmarkStart w:id="0" w:name="OLE_LINK1"/>
      <w:r>
        <w:rPr>
          <w:rFonts w:hint="eastAsia" w:ascii="宋体" w:hAnsi="宋体" w:cs="宋体"/>
          <w:b w:val="0"/>
          <w:bCs w:val="0"/>
          <w:color w:val="000000"/>
          <w:kern w:val="0"/>
          <w:sz w:val="24"/>
          <w:szCs w:val="24"/>
          <w:lang w:val="en-US" w:eastAsia="zh-CN" w:bidi="ar"/>
        </w:rPr>
        <w:t>本制度</w:t>
      </w:r>
      <w:r>
        <w:rPr>
          <w:rFonts w:hint="eastAsia" w:ascii="宋体" w:hAnsi="宋体" w:eastAsia="宋体" w:cs="宋体"/>
          <w:color w:val="000000"/>
          <w:sz w:val="24"/>
        </w:rPr>
        <w:t>如与国家日后颁布</w:t>
      </w:r>
      <w:r>
        <w:rPr>
          <w:rFonts w:hint="eastAsia" w:ascii="宋体" w:hAnsi="宋体" w:cs="宋体"/>
          <w:color w:val="000000"/>
          <w:sz w:val="24"/>
          <w:lang w:eastAsia="zh-CN"/>
        </w:rPr>
        <w:t>的</w:t>
      </w:r>
      <w:r>
        <w:rPr>
          <w:rFonts w:hint="eastAsia" w:ascii="宋体" w:hAnsi="宋体" w:cs="宋体"/>
          <w:b w:val="0"/>
          <w:bCs w:val="0"/>
          <w:color w:val="000000"/>
          <w:kern w:val="0"/>
          <w:sz w:val="24"/>
          <w:szCs w:val="24"/>
          <w:lang w:val="en-US" w:eastAsia="zh-CN" w:bidi="ar"/>
        </w:rPr>
        <w:t>法律、法规、规范性文件及《公司章程》的有关规定相抵触的，以有关法律法规、规范性文件</w:t>
      </w:r>
      <w:bookmarkEnd w:id="0"/>
      <w:r>
        <w:rPr>
          <w:rFonts w:hint="eastAsia" w:ascii="宋体" w:hAnsi="宋体" w:cs="宋体"/>
          <w:b w:val="0"/>
          <w:bCs w:val="0"/>
          <w:color w:val="000000"/>
          <w:kern w:val="0"/>
          <w:sz w:val="24"/>
          <w:szCs w:val="24"/>
          <w:lang w:val="en-US" w:eastAsia="zh-CN" w:bidi="ar"/>
        </w:rPr>
        <w:t>及《公司章程》的规定为准。</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default" w:ascii="宋体" w:hAnsi="宋体" w:cs="宋体"/>
          <w:b/>
          <w:bCs/>
          <w:color w:val="000000"/>
          <w:kern w:val="0"/>
          <w:sz w:val="24"/>
          <w:szCs w:val="24"/>
          <w:lang w:val="en-US" w:eastAsia="zh-CN" w:bidi="ar"/>
        </w:rPr>
      </w:pPr>
      <w:bookmarkStart w:id="1" w:name="_GoBack"/>
      <w:bookmarkEnd w:id="1"/>
      <w:r>
        <w:rPr>
          <w:rFonts w:hint="eastAsia" w:ascii="宋体" w:hAnsi="宋体" w:cs="宋体"/>
          <w:b/>
          <w:bCs/>
          <w:color w:val="000000"/>
          <w:kern w:val="0"/>
          <w:sz w:val="24"/>
          <w:szCs w:val="24"/>
          <w:lang w:val="en-US" w:eastAsia="zh-CN" w:bidi="ar"/>
        </w:rPr>
        <w:t xml:space="preserve">第十八条  </w:t>
      </w:r>
      <w:r>
        <w:rPr>
          <w:rFonts w:hint="eastAsia" w:ascii="宋体" w:cs="宋体"/>
          <w:kern w:val="0"/>
          <w:sz w:val="24"/>
          <w:lang w:val="en-US" w:eastAsia="zh-CN"/>
        </w:rPr>
        <w:t>本细则由公司董事会负责解释、修订。</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default" w:ascii="宋体" w:hAnsi="宋体" w:eastAsia="宋体" w:cs="宋体"/>
          <w:b/>
          <w:bCs/>
          <w:sz w:val="24"/>
          <w:szCs w:val="24"/>
          <w:lang w:val="en-US" w:eastAsia="zh-CN"/>
        </w:rPr>
      </w:pPr>
      <w:r>
        <w:rPr>
          <w:rFonts w:hint="eastAsia" w:ascii="宋体" w:hAnsi="宋体" w:cs="宋体"/>
          <w:b/>
          <w:bCs/>
          <w:color w:val="000000"/>
          <w:kern w:val="0"/>
          <w:sz w:val="24"/>
          <w:szCs w:val="24"/>
          <w:lang w:val="en-US" w:eastAsia="zh-CN" w:bidi="ar"/>
        </w:rPr>
        <w:t>第十九条</w:t>
      </w:r>
      <w:r>
        <w:rPr>
          <w:rFonts w:hint="eastAsia" w:ascii="宋体" w:hAnsi="宋体" w:cs="宋体"/>
          <w:color w:val="000000"/>
          <w:kern w:val="0"/>
          <w:sz w:val="24"/>
          <w:szCs w:val="24"/>
          <w:lang w:val="en-US" w:eastAsia="zh-CN" w:bidi="ar"/>
        </w:rPr>
        <w:t xml:space="preserve">  </w:t>
      </w:r>
      <w:r>
        <w:rPr>
          <w:rFonts w:hint="eastAsia" w:ascii="宋体" w:cs="宋体"/>
          <w:kern w:val="0"/>
          <w:sz w:val="24"/>
          <w:lang w:val="en-US" w:eastAsia="zh-CN"/>
        </w:rPr>
        <w:t>本细则自公司董事会审议通过之日起生效并实施。</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hZDM3OWM2NmRhMzBiMDYxYjgzYzJiMWE5MTRlNzAifQ=="/>
  </w:docVars>
  <w:rsids>
    <w:rsidRoot w:val="00000000"/>
    <w:rsid w:val="019B3634"/>
    <w:rsid w:val="02421D02"/>
    <w:rsid w:val="04A24CDA"/>
    <w:rsid w:val="083A2B98"/>
    <w:rsid w:val="13F75CCB"/>
    <w:rsid w:val="19C504C0"/>
    <w:rsid w:val="255929F1"/>
    <w:rsid w:val="2A3C5105"/>
    <w:rsid w:val="2D7D016D"/>
    <w:rsid w:val="459508FA"/>
    <w:rsid w:val="4AFB730A"/>
    <w:rsid w:val="53AF62EF"/>
    <w:rsid w:val="604F6C39"/>
    <w:rsid w:val="611063C8"/>
    <w:rsid w:val="64F102BF"/>
    <w:rsid w:val="68ED5241"/>
    <w:rsid w:val="6AB853DB"/>
    <w:rsid w:val="6DED4E6F"/>
    <w:rsid w:val="71641E18"/>
    <w:rsid w:val="749D5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2052</Words>
  <Characters>2058</Characters>
  <Lines>0</Lines>
  <Paragraphs>0</Paragraphs>
  <TotalTime>0</TotalTime>
  <ScaleCrop>false</ScaleCrop>
  <LinksUpToDate>false</LinksUpToDate>
  <CharactersWithSpaces>2118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2025-07-31T07:12:00Z</dcterms:created>
  <dc:creator>Administrator</dc:creator>
  <cp:lastModifiedBy>张爱丽</cp:lastModifiedBy>
  <dcterms:modified xsi:type="dcterms:W3CDTF">2025-08-22T08:21:01Z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A87BF863DBC546C7BC4A8359F1DE9B22</vt:lpwstr>
  </property>
</Properties>
</file>